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19B" w:rsidRPr="001A6757" w:rsidRDefault="00FE719B" w:rsidP="00FE71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3E7E93" w:rsidRDefault="00E54F97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№10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A05220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курса _______</w:t>
      </w:r>
      <w:r w:rsidR="00AA0FE1" w:rsidRPr="00AA0FE1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1. Среда обитания – это: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А) область распространения жизни на земле, включающая нижний слой атмосферы, гидросферу, верхний слой литосферы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Б) пространство, в котором совершается трудовая деятельность человека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В) окружающий человека внешний мир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Г) совокупность физических, химических, биологических и социальных факторов, оказывающих воздействие на человека</w:t>
      </w:r>
    </w:p>
    <w:p w:rsidR="00AA0FE1" w:rsidRPr="008621BB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33" w:rsidRPr="00781C33" w:rsidRDefault="00AA0FE1" w:rsidP="00781C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C33">
        <w:rPr>
          <w:rFonts w:ascii="Times New Roman" w:hAnsi="Times New Roman" w:cs="Times New Roman"/>
          <w:b/>
          <w:sz w:val="24"/>
          <w:szCs w:val="24"/>
        </w:rPr>
        <w:t>2.</w:t>
      </w:r>
      <w:r w:rsidR="008621BB" w:rsidRPr="00781C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C33" w:rsidRPr="00781C33">
        <w:rPr>
          <w:rFonts w:ascii="Times New Roman" w:hAnsi="Times New Roman" w:cs="Times New Roman"/>
          <w:b/>
          <w:sz w:val="24"/>
          <w:szCs w:val="24"/>
        </w:rPr>
        <w:t>В ГОСТ 12.1.023-80 цифра «1» обозначает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C33">
        <w:rPr>
          <w:rFonts w:ascii="Times New Roman" w:hAnsi="Times New Roman" w:cs="Times New Roman"/>
          <w:sz w:val="24"/>
          <w:szCs w:val="24"/>
        </w:rPr>
        <w:t>номер системы по классификатору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81C33">
        <w:rPr>
          <w:rFonts w:ascii="Times New Roman" w:hAnsi="Times New Roman" w:cs="Times New Roman"/>
          <w:sz w:val="24"/>
          <w:szCs w:val="24"/>
        </w:rPr>
        <w:t>номер группы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81C33">
        <w:rPr>
          <w:rFonts w:ascii="Times New Roman" w:hAnsi="Times New Roman" w:cs="Times New Roman"/>
          <w:sz w:val="24"/>
          <w:szCs w:val="24"/>
        </w:rPr>
        <w:t>порядковый номер стандарта в группе</w:t>
      </w:r>
    </w:p>
    <w:p w:rsid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81C33">
        <w:rPr>
          <w:rFonts w:ascii="Times New Roman" w:hAnsi="Times New Roman" w:cs="Times New Roman"/>
          <w:sz w:val="24"/>
          <w:szCs w:val="24"/>
        </w:rPr>
        <w:t>год утверждения или пересмотра стандарта</w:t>
      </w:r>
    </w:p>
    <w:p w:rsid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781C33">
        <w:t xml:space="preserve"> </w:t>
      </w:r>
      <w:r w:rsidRPr="00781C33">
        <w:rPr>
          <w:rFonts w:ascii="Times New Roman" w:hAnsi="Times New Roman" w:cs="Times New Roman"/>
          <w:b/>
          <w:sz w:val="24"/>
          <w:szCs w:val="24"/>
        </w:rPr>
        <w:t>Коэффициент естественного освещения нормируется в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C33">
        <w:rPr>
          <w:rFonts w:ascii="Times New Roman" w:hAnsi="Times New Roman" w:cs="Times New Roman"/>
          <w:sz w:val="24"/>
          <w:szCs w:val="24"/>
        </w:rPr>
        <w:t xml:space="preserve">СНиП 23-05-95 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81C33">
        <w:rPr>
          <w:rFonts w:ascii="Times New Roman" w:hAnsi="Times New Roman" w:cs="Times New Roman"/>
          <w:sz w:val="24"/>
          <w:szCs w:val="24"/>
        </w:rPr>
        <w:t>СанПиН 2.2.4.548-96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81C33">
        <w:rPr>
          <w:rFonts w:ascii="Times New Roman" w:hAnsi="Times New Roman" w:cs="Times New Roman"/>
          <w:sz w:val="24"/>
          <w:szCs w:val="24"/>
        </w:rPr>
        <w:t>СН 2.2.4/2.1.8.562-96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81C33">
        <w:rPr>
          <w:rFonts w:ascii="Times New Roman" w:hAnsi="Times New Roman" w:cs="Times New Roman"/>
          <w:sz w:val="24"/>
          <w:szCs w:val="24"/>
        </w:rPr>
        <w:t>ГОСТ 17.2.2.03-87</w:t>
      </w:r>
    </w:p>
    <w:p w:rsid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81C33">
        <w:rPr>
          <w:rFonts w:ascii="Times New Roman" w:hAnsi="Times New Roman" w:cs="Times New Roman"/>
          <w:b/>
          <w:sz w:val="24"/>
          <w:szCs w:val="24"/>
        </w:rPr>
        <w:t>Какая система производственного освещения экономичнее при эксплуатации: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C33">
        <w:rPr>
          <w:rFonts w:ascii="Times New Roman" w:hAnsi="Times New Roman" w:cs="Times New Roman"/>
          <w:sz w:val="24"/>
          <w:szCs w:val="24"/>
        </w:rPr>
        <w:t>общего освещения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81C33">
        <w:rPr>
          <w:rFonts w:ascii="Times New Roman" w:hAnsi="Times New Roman" w:cs="Times New Roman"/>
          <w:sz w:val="24"/>
          <w:szCs w:val="24"/>
        </w:rPr>
        <w:t>комбинированного освещения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81C33">
        <w:rPr>
          <w:rFonts w:ascii="Times New Roman" w:hAnsi="Times New Roman" w:cs="Times New Roman"/>
          <w:sz w:val="24"/>
          <w:szCs w:val="24"/>
        </w:rPr>
        <w:t>местного освещения</w:t>
      </w:r>
    </w:p>
    <w:p w:rsid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781C33">
        <w:rPr>
          <w:rFonts w:ascii="Times New Roman" w:hAnsi="Times New Roman" w:cs="Times New Roman"/>
          <w:b/>
          <w:sz w:val="24"/>
          <w:szCs w:val="24"/>
        </w:rPr>
        <w:t xml:space="preserve">Какая температура человека называется физиологическим нулем 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C33">
        <w:rPr>
          <w:rFonts w:ascii="Times New Roman" w:hAnsi="Times New Roman" w:cs="Times New Roman"/>
          <w:sz w:val="24"/>
          <w:szCs w:val="24"/>
        </w:rPr>
        <w:t>Собственная температура тела человека.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81C33">
        <w:rPr>
          <w:rFonts w:ascii="Times New Roman" w:hAnsi="Times New Roman" w:cs="Times New Roman"/>
          <w:sz w:val="24"/>
          <w:szCs w:val="24"/>
        </w:rPr>
        <w:t>Собственная температура данной области кожи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81C33">
        <w:rPr>
          <w:rFonts w:ascii="Times New Roman" w:hAnsi="Times New Roman" w:cs="Times New Roman"/>
          <w:sz w:val="24"/>
          <w:szCs w:val="24"/>
        </w:rPr>
        <w:t xml:space="preserve">Собственная температура тела </w:t>
      </w:r>
      <w:proofErr w:type="gramStart"/>
      <w:r w:rsidRPr="00781C33">
        <w:rPr>
          <w:rFonts w:ascii="Times New Roman" w:hAnsi="Times New Roman" w:cs="Times New Roman"/>
          <w:sz w:val="24"/>
          <w:szCs w:val="24"/>
        </w:rPr>
        <w:t>человека</w:t>
      </w:r>
      <w:proofErr w:type="gramEnd"/>
      <w:r w:rsidRPr="00781C33">
        <w:rPr>
          <w:rFonts w:ascii="Times New Roman" w:hAnsi="Times New Roman" w:cs="Times New Roman"/>
          <w:sz w:val="24"/>
          <w:szCs w:val="24"/>
        </w:rPr>
        <w:t xml:space="preserve"> реагирующая только на тепло.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81C33">
        <w:rPr>
          <w:rFonts w:ascii="Times New Roman" w:hAnsi="Times New Roman" w:cs="Times New Roman"/>
          <w:sz w:val="24"/>
          <w:szCs w:val="24"/>
        </w:rPr>
        <w:t xml:space="preserve">Собственная температура тела </w:t>
      </w:r>
      <w:proofErr w:type="gramStart"/>
      <w:r w:rsidRPr="00781C33">
        <w:rPr>
          <w:rFonts w:ascii="Times New Roman" w:hAnsi="Times New Roman" w:cs="Times New Roman"/>
          <w:sz w:val="24"/>
          <w:szCs w:val="24"/>
        </w:rPr>
        <w:t>человека</w:t>
      </w:r>
      <w:proofErr w:type="gramEnd"/>
      <w:r w:rsidRPr="00781C33">
        <w:rPr>
          <w:rFonts w:ascii="Times New Roman" w:hAnsi="Times New Roman" w:cs="Times New Roman"/>
          <w:sz w:val="24"/>
          <w:szCs w:val="24"/>
        </w:rPr>
        <w:t xml:space="preserve"> реагирующая только на температуру равную нулю.</w:t>
      </w:r>
    </w:p>
    <w:p w:rsid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187" w:rsidRPr="00D44187" w:rsidRDefault="00781C33" w:rsidP="00D44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Под чрезвычайной ситуацией понимают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сложное социальное явление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новое явление в мире науки и техники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определенное состояние окружающей природной среды</w:t>
      </w:r>
    </w:p>
    <w:p w:rsidR="008621BB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обстановка на определенной территории, которая может повлечь за собой человеческие жертвы, а также нарушение условий жизнедеятельности людей</w:t>
      </w:r>
    </w:p>
    <w:p w:rsidR="00D44187" w:rsidRPr="008621BB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781C33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 xml:space="preserve">Промышленная авария – это 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опасное техногенное происшествие, произошедшее по вине сложившейся обстановки на определенной территории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опасное техногенное происшествие, создающее на объекте и определенной территории угрозу и жизни, и здоровью людей и приводящее к разрушению зданий, сооружений, оборудования и транспортных средств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техногенное происшествие, не создающее на объекте и определенной территории угрозу жизни и здоровью людей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 xml:space="preserve">малоопасное техногенное происшествие, практические не создающее на объекте и определенной территории угрозу для жизни и здоровью людей </w:t>
      </w:r>
    </w:p>
    <w:p w:rsidR="00D44187" w:rsidRDefault="00D44187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4187" w:rsidRPr="00D44187" w:rsidRDefault="00781C33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Установите последовательность оказания первой медицинской помощи (ПМП) пострадавшему при открытом переломе в зоне химического заражения: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1: надеть противогаз на пострадавшего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2: остановить артериальное кровотечение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3: предупредить травматический шок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4: наложить на рану стерильную повязку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5: провести иммобилизацию табельными или подручными средствами</w:t>
      </w:r>
    </w:p>
    <w:p w:rsidR="008621BB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6: эвакуировать пострадавшего</w:t>
      </w:r>
    </w:p>
    <w:p w:rsidR="00D44187" w:rsidRPr="008621BB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781C33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>.</w:t>
      </w:r>
      <w:r w:rsidR="00D44187" w:rsidRPr="00D44187">
        <w:t xml:space="preserve">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Каким образом реализуются принципы обеспечения БЖД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определяют направление поиска решений: системность, информация, сигнализация и оповещение, классификация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контроль состояния здоровья человека, профилактика заболеваний, методы лечения, восстановление здоровья, установление нормативных показателей для вредных факторов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экранирования, фильтрация, разбавления, слабого звена, отвода энергии, поглощения</w:t>
      </w:r>
    </w:p>
    <w:p w:rsidR="007A4C03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надзор за выполнением требований и нормативов, контроль за безопасностью жизнедеятельности, защита человека «временем».</w:t>
      </w:r>
    </w:p>
    <w:p w:rsidR="00D44187" w:rsidRDefault="00D44187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21BB" w:rsidRPr="008621BB" w:rsidRDefault="00781C33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>. Метеоусловия определяются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тепловым излучением поверхностей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физическими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нервн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: психическими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повышенной запыленностью и загазованностью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8621BB" w:rsidRPr="008621BB">
        <w:rPr>
          <w:rFonts w:ascii="Times New Roman" w:hAnsi="Times New Roman" w:cs="Times New Roman"/>
          <w:sz w:val="24"/>
          <w:szCs w:val="24"/>
        </w:rPr>
        <w:t>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ионизирующим излучением</w:t>
      </w:r>
    </w:p>
    <w:p w:rsidR="00D44187" w:rsidRPr="008621BB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</w:t>
      </w:r>
      <w:r w:rsidR="00781C33">
        <w:rPr>
          <w:rFonts w:ascii="Times New Roman" w:hAnsi="Times New Roman" w:cs="Times New Roman"/>
          <w:b/>
          <w:sz w:val="24"/>
          <w:szCs w:val="24"/>
        </w:rPr>
        <w:t>1</w:t>
      </w:r>
      <w:r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Воздействие электромагнитных полей (ЭМП) на человека.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вызывает повышенный нагрев тканей человека, воздействие которого наиболее опасно для мозга, глаз, почек, кишечника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вызывает повышенный нагрев тканей человека, воздействие которого наиболее опасно для нервной системы, зрительных рецепторов, органов чувств.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изменяет микропроцессы в тканях, ослабляет активность белкового обмена, происходит торможение рефлексов, снижение кровяного давления</w:t>
      </w:r>
    </w:p>
    <w:p w:rsidR="007A4C03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в результате длительного действия ЭМП улучшается сон, нормализуется артериальное давление, сердечная деятельность</w:t>
      </w:r>
    </w:p>
    <w:p w:rsidR="00D44187" w:rsidRPr="008621BB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</w:t>
      </w:r>
      <w:r w:rsidR="00781C33">
        <w:rPr>
          <w:rFonts w:ascii="Times New Roman" w:hAnsi="Times New Roman" w:cs="Times New Roman"/>
          <w:b/>
          <w:sz w:val="24"/>
          <w:szCs w:val="24"/>
        </w:rPr>
        <w:t>2</w:t>
      </w:r>
      <w:r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 xml:space="preserve">"Правила эксплуатации электроустановок потребителей" </w:t>
      </w:r>
      <w:proofErr w:type="spellStart"/>
      <w:r w:rsidR="00D44187" w:rsidRPr="00D44187">
        <w:rPr>
          <w:rFonts w:ascii="Times New Roman" w:hAnsi="Times New Roman" w:cs="Times New Roman"/>
          <w:b/>
          <w:sz w:val="24"/>
          <w:szCs w:val="24"/>
        </w:rPr>
        <w:t>оьеспечивают</w:t>
      </w:r>
      <w:proofErr w:type="spellEnd"/>
      <w:r w:rsidR="00D44187" w:rsidRPr="00D44187">
        <w:rPr>
          <w:rFonts w:ascii="Times New Roman" w:hAnsi="Times New Roman" w:cs="Times New Roman"/>
          <w:b/>
          <w:sz w:val="24"/>
          <w:szCs w:val="24"/>
        </w:rPr>
        <w:t>: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правильную техническую эксплуатацию электроустановок потребителей и условия, предупреждающие поражение электрическим током обслуживающего персонала.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безаварийную эксплуатацию электроустановок потребителей и безопасность обслуживающего персонала.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надежную, безопасную и рациональную эксплуатацию электроустановок и содержание их в исправном состоянии.</w:t>
      </w:r>
    </w:p>
    <w:p w:rsidR="007A4C03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правильную техническую эксплуатацию электроустановок промышленных предприятий и условия, обеспечивающие безопасность обслуживающего персонала.</w:t>
      </w:r>
    </w:p>
    <w:p w:rsidR="00D44187" w:rsidRPr="008621BB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781C33">
      <w:pPr>
        <w:pStyle w:val="a3"/>
        <w:spacing w:after="0"/>
        <w:ind w:left="0"/>
        <w:rPr>
          <w:b/>
        </w:rPr>
      </w:pPr>
      <w:r w:rsidRPr="008621BB">
        <w:rPr>
          <w:b/>
        </w:rPr>
        <w:t xml:space="preserve">13. </w:t>
      </w:r>
      <w:r w:rsidR="00D44187" w:rsidRPr="00D44187">
        <w:rPr>
          <w:b/>
        </w:rPr>
        <w:t>Определить коэффициент естественного освещения, характеризующий помещение, если освещенность внутри помещения составляет 150 лк</w:t>
      </w:r>
      <w:proofErr w:type="gramStart"/>
      <w:r w:rsidR="00D44187" w:rsidRPr="00D44187">
        <w:rPr>
          <w:b/>
        </w:rPr>
        <w:t xml:space="preserve"> ,</w:t>
      </w:r>
      <w:proofErr w:type="gramEnd"/>
      <w:r w:rsidR="00D44187" w:rsidRPr="00D44187">
        <w:rPr>
          <w:b/>
        </w:rPr>
        <w:t xml:space="preserve"> а освещенность наружная – 17000 лк:</w:t>
      </w:r>
    </w:p>
    <w:p w:rsidR="00D44187" w:rsidRPr="00D44187" w:rsidRDefault="00D44187" w:rsidP="00781C33">
      <w:pPr>
        <w:pStyle w:val="a3"/>
        <w:spacing w:after="0"/>
        <w:ind w:left="0"/>
      </w:pPr>
      <w:r>
        <w:t xml:space="preserve">А) </w:t>
      </w:r>
      <w:r w:rsidRPr="00D44187">
        <w:t>0,88</w:t>
      </w:r>
    </w:p>
    <w:p w:rsidR="00D44187" w:rsidRPr="00D44187" w:rsidRDefault="00D44187" w:rsidP="00781C33">
      <w:pPr>
        <w:pStyle w:val="a3"/>
        <w:spacing w:after="0"/>
        <w:ind w:left="0"/>
      </w:pPr>
      <w:r>
        <w:t xml:space="preserve">Б) </w:t>
      </w:r>
      <w:r w:rsidRPr="00D44187">
        <w:t>0,009</w:t>
      </w:r>
    </w:p>
    <w:p w:rsidR="007A4C03" w:rsidRPr="00D44187" w:rsidRDefault="00D44187" w:rsidP="00781C33">
      <w:pPr>
        <w:pStyle w:val="a3"/>
        <w:spacing w:after="0"/>
        <w:ind w:left="0"/>
      </w:pPr>
      <w:r>
        <w:t xml:space="preserve">В) </w:t>
      </w:r>
      <w:r w:rsidRPr="00D44187">
        <w:t>113,3</w:t>
      </w:r>
    </w:p>
    <w:p w:rsidR="00D44187" w:rsidRPr="008621BB" w:rsidRDefault="00D44187" w:rsidP="00D44187">
      <w:pPr>
        <w:pStyle w:val="a3"/>
        <w:spacing w:after="0"/>
        <w:ind w:left="0"/>
      </w:pPr>
    </w:p>
    <w:p w:rsidR="00D44187" w:rsidRPr="00D44187" w:rsidRDefault="008621BB" w:rsidP="00D44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В воздух рабочей зоны выделяются одновременно пары двух вредных веществ «А» и «Б», действие на организм которых аддитивно. Определить наибольшую концентрацию в воздухе вещества «Б», при которой будут обеспечены безопасные условия труда, если фактическая концентрация в воздухе вещества «А» составляет 1 мг/м3, а ПДКА = 5 мг/м3, ПДКБ = 20 мг/ м3.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5 мг/м3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12 мг/м3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20 мг/м3</w:t>
      </w:r>
    </w:p>
    <w:p w:rsidR="007A4C03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16 мг/м3</w:t>
      </w:r>
    </w:p>
    <w:p w:rsidR="00D44187" w:rsidRPr="008621BB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C33" w:rsidRPr="00781C33" w:rsidRDefault="008621BB" w:rsidP="00560E3C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15.</w:t>
      </w:r>
      <w:r w:rsidR="00781C33" w:rsidRPr="00781C33">
        <w:t xml:space="preserve"> </w:t>
      </w:r>
      <w:r w:rsidR="00781C33" w:rsidRPr="00781C33">
        <w:rPr>
          <w:rFonts w:ascii="Times New Roman" w:hAnsi="Times New Roman" w:cs="Times New Roman"/>
          <w:b/>
          <w:sz w:val="24"/>
          <w:szCs w:val="24"/>
        </w:rPr>
        <w:t xml:space="preserve">В воздух рабочей зоны производственного помещения выделяются одновременно пары двух химических веществ А и Б однонаправленного действия, имеющих классы опасности 2 и 4. Какой потребный расход воздуха следует принять для расчета вентиляционной системы </w:t>
      </w:r>
    </w:p>
    <w:p w:rsidR="00781C33" w:rsidRPr="00781C33" w:rsidRDefault="00781C33" w:rsidP="00781C33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C33">
        <w:rPr>
          <w:rFonts w:ascii="Times New Roman" w:hAnsi="Times New Roman" w:cs="Times New Roman"/>
          <w:sz w:val="24"/>
          <w:szCs w:val="24"/>
        </w:rPr>
        <w:t>больший из двух расчетных расходов, определенных по значениям ПДКА и ПДКБ.</w:t>
      </w:r>
    </w:p>
    <w:p w:rsidR="00781C33" w:rsidRPr="00781C33" w:rsidRDefault="00781C33" w:rsidP="00781C33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81C33">
        <w:rPr>
          <w:rFonts w:ascii="Times New Roman" w:hAnsi="Times New Roman" w:cs="Times New Roman"/>
          <w:sz w:val="24"/>
          <w:szCs w:val="24"/>
        </w:rPr>
        <w:t>суммарный расход, полученный по значениям расходов, рассчитанных отдельно для каждого из веществ.</w:t>
      </w:r>
    </w:p>
    <w:p w:rsidR="00781C33" w:rsidRPr="00781C33" w:rsidRDefault="00781C33" w:rsidP="00781C33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81C33">
        <w:rPr>
          <w:rFonts w:ascii="Times New Roman" w:hAnsi="Times New Roman" w:cs="Times New Roman"/>
          <w:sz w:val="24"/>
          <w:szCs w:val="24"/>
        </w:rPr>
        <w:t>средний расход двух расходов, рассчитанных отдельно для каждого из веществ.</w:t>
      </w:r>
    </w:p>
    <w:p w:rsidR="008621BB" w:rsidRPr="00781C33" w:rsidRDefault="00781C33" w:rsidP="00781C3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81C33">
        <w:rPr>
          <w:rFonts w:ascii="Times New Roman" w:hAnsi="Times New Roman" w:cs="Times New Roman"/>
          <w:sz w:val="24"/>
          <w:szCs w:val="24"/>
        </w:rPr>
        <w:t>расход воздуха, рассчитанный по ПДКСР, определенному как среднее значение ПДК этих веществ.</w:t>
      </w:r>
      <w:bookmarkStart w:id="0" w:name="_GoBack"/>
      <w:bookmarkEnd w:id="0"/>
    </w:p>
    <w:sectPr w:rsidR="008621BB" w:rsidRPr="00781C33" w:rsidSect="002B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047B26"/>
    <w:rsid w:val="001305B1"/>
    <w:rsid w:val="002B6522"/>
    <w:rsid w:val="003E7E93"/>
    <w:rsid w:val="00560E3C"/>
    <w:rsid w:val="00781C33"/>
    <w:rsid w:val="007A4C03"/>
    <w:rsid w:val="008621BB"/>
    <w:rsid w:val="00A05220"/>
    <w:rsid w:val="00A1178C"/>
    <w:rsid w:val="00AA0FE1"/>
    <w:rsid w:val="00D44187"/>
    <w:rsid w:val="00E54F97"/>
    <w:rsid w:val="00FE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D441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4418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5</cp:revision>
  <dcterms:created xsi:type="dcterms:W3CDTF">2020-11-16T18:58:00Z</dcterms:created>
  <dcterms:modified xsi:type="dcterms:W3CDTF">2022-03-12T12:12:00Z</dcterms:modified>
</cp:coreProperties>
</file>